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D83" w:rsidRDefault="00F20D83" w:rsidP="00F20D83">
      <w:pPr>
        <w:jc w:val="center"/>
        <w:rPr>
          <w:b/>
        </w:rPr>
      </w:pPr>
      <w:r w:rsidRPr="00F20D83">
        <w:rPr>
          <w:b/>
          <w:noProof/>
          <w:lang w:eastAsia="ru-RU"/>
        </w:rPr>
        <w:drawing>
          <wp:inline distT="0" distB="0" distL="0" distR="0">
            <wp:extent cx="9251950" cy="6726744"/>
            <wp:effectExtent l="0" t="0" r="6350" b="0"/>
            <wp:docPr id="1" name="Рисунок 1" descr="\\Server\учитель\Учителя\нов. Максимова\ИЗО 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учитель\Учителя\нов. Максимова\ИЗО 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0D83" w:rsidRDefault="00F20D83" w:rsidP="00F20D83">
      <w:pPr>
        <w:jc w:val="center"/>
        <w:rPr>
          <w:b/>
        </w:rPr>
      </w:pPr>
      <w:r>
        <w:rPr>
          <w:b/>
        </w:rPr>
        <w:lastRenderedPageBreak/>
        <w:t>Учебно-тематическое планирование</w:t>
      </w:r>
    </w:p>
    <w:p w:rsidR="00F20D83" w:rsidRDefault="00F20D83" w:rsidP="00F20D83">
      <w:pPr>
        <w:jc w:val="center"/>
        <w:rPr>
          <w:b/>
        </w:rPr>
      </w:pPr>
    </w:p>
    <w:p w:rsidR="00F20D83" w:rsidRDefault="00F20D83" w:rsidP="00F20D83">
      <w:pPr>
        <w:jc w:val="both"/>
      </w:pPr>
      <w:r>
        <w:t xml:space="preserve">По изобразительному искусству </w:t>
      </w:r>
    </w:p>
    <w:p w:rsidR="00F20D83" w:rsidRDefault="00F20D83" w:rsidP="00F20D83">
      <w:pPr>
        <w:jc w:val="both"/>
      </w:pPr>
      <w:r>
        <w:t>Класс 5</w:t>
      </w:r>
    </w:p>
    <w:p w:rsidR="00F20D83" w:rsidRDefault="00F20D83" w:rsidP="00F20D83">
      <w:pPr>
        <w:jc w:val="both"/>
      </w:pPr>
      <w:r>
        <w:t>Учитель: Софронова Алена Эдуардовна</w:t>
      </w:r>
    </w:p>
    <w:p w:rsidR="00F20D83" w:rsidRDefault="00F20D83" w:rsidP="00F20D83">
      <w:pPr>
        <w:jc w:val="both"/>
      </w:pPr>
      <w:r>
        <w:t>Количество часов 35</w:t>
      </w:r>
    </w:p>
    <w:p w:rsidR="00F20D83" w:rsidRDefault="00F20D83" w:rsidP="00F20D83">
      <w:pPr>
        <w:jc w:val="both"/>
      </w:pPr>
      <w:r>
        <w:t>Всего 35 часа; в неделю 1 час</w:t>
      </w:r>
    </w:p>
    <w:p w:rsidR="00F20D83" w:rsidRDefault="00F20D83" w:rsidP="00F20D83">
      <w:pPr>
        <w:jc w:val="both"/>
      </w:pPr>
      <w:r>
        <w:t>Плановых контрольных работ – 0; самостоятельных работ – 0; тестов – 1; лабораторных работ – 0; административных контрольных уроков – 0 ч.</w:t>
      </w:r>
    </w:p>
    <w:p w:rsidR="00F20D83" w:rsidRDefault="00F20D83" w:rsidP="00F20D83">
      <w:pPr>
        <w:jc w:val="both"/>
      </w:pPr>
      <w:r>
        <w:t>Планирование составлено на основе требований государственного общеобразовательного стандарта.</w:t>
      </w:r>
    </w:p>
    <w:p w:rsidR="00F20D83" w:rsidRDefault="00F20D83" w:rsidP="00F20D83">
      <w:pPr>
        <w:jc w:val="both"/>
      </w:pPr>
    </w:p>
    <w:p w:rsidR="00F20D83" w:rsidRDefault="00F20D83" w:rsidP="00F20D83">
      <w:pPr>
        <w:jc w:val="both"/>
        <w:rPr>
          <w:b/>
        </w:rPr>
      </w:pPr>
      <w:r>
        <w:rPr>
          <w:b/>
        </w:rPr>
        <w:t xml:space="preserve">Учебник: </w:t>
      </w:r>
    </w:p>
    <w:p w:rsidR="00F20D83" w:rsidRDefault="00F20D83" w:rsidP="00F20D83">
      <w:pPr>
        <w:jc w:val="both"/>
        <w:rPr>
          <w:b/>
        </w:rPr>
      </w:pPr>
      <w:r>
        <w:rPr>
          <w:color w:val="000000"/>
          <w:shd w:val="clear" w:color="auto" w:fill="FFFFFF"/>
        </w:rPr>
        <w:t xml:space="preserve">1. </w:t>
      </w:r>
      <w:proofErr w:type="spellStart"/>
      <w:r>
        <w:rPr>
          <w:color w:val="000000"/>
          <w:shd w:val="clear" w:color="auto" w:fill="FFFFFF"/>
        </w:rPr>
        <w:t>Неменский</w:t>
      </w:r>
      <w:proofErr w:type="spellEnd"/>
      <w:r>
        <w:rPr>
          <w:color w:val="000000"/>
          <w:shd w:val="clear" w:color="auto" w:fill="FFFFFF"/>
        </w:rPr>
        <w:t xml:space="preserve"> Б.М. Изобразительное искусство. Рабочие программы. Предметная линия учебников под редакцией Б.М. </w:t>
      </w:r>
      <w:proofErr w:type="spellStart"/>
      <w:r>
        <w:rPr>
          <w:color w:val="000000"/>
          <w:shd w:val="clear" w:color="auto" w:fill="FFFFFF"/>
        </w:rPr>
        <w:t>Неменского</w:t>
      </w:r>
      <w:proofErr w:type="spellEnd"/>
      <w:r>
        <w:rPr>
          <w:color w:val="000000"/>
          <w:shd w:val="clear" w:color="auto" w:fill="FFFFFF"/>
        </w:rPr>
        <w:t xml:space="preserve">. 5-9 </w:t>
      </w:r>
      <w:proofErr w:type="spellStart"/>
      <w:r>
        <w:rPr>
          <w:color w:val="000000"/>
          <w:shd w:val="clear" w:color="auto" w:fill="FFFFFF"/>
        </w:rPr>
        <w:t>кл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>ФГОС.:</w:t>
      </w:r>
      <w:proofErr w:type="gramEnd"/>
      <w:r>
        <w:rPr>
          <w:color w:val="000000"/>
          <w:shd w:val="clear" w:color="auto" w:fill="FFFFFF"/>
        </w:rPr>
        <w:t xml:space="preserve"> пособие для учителей общеобразовательных учреждений / Б. М. </w:t>
      </w:r>
      <w:proofErr w:type="spellStart"/>
      <w:r>
        <w:rPr>
          <w:color w:val="000000"/>
          <w:shd w:val="clear" w:color="auto" w:fill="FFFFFF"/>
        </w:rPr>
        <w:t>Неменский</w:t>
      </w:r>
      <w:proofErr w:type="spellEnd"/>
      <w:r>
        <w:rPr>
          <w:color w:val="000000"/>
          <w:shd w:val="clear" w:color="auto" w:fill="FFFFFF"/>
        </w:rPr>
        <w:t xml:space="preserve"> (и др.). - М.: Просвещение, 2011.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2. Горяева Н.А. Изобразительное искусство. Декоративно-прикладное искусство в жизни человека. 5 </w:t>
      </w:r>
      <w:proofErr w:type="spellStart"/>
      <w:proofErr w:type="gramStart"/>
      <w:r>
        <w:rPr>
          <w:color w:val="000000"/>
          <w:shd w:val="clear" w:color="auto" w:fill="FFFFFF"/>
        </w:rPr>
        <w:t>кл</w:t>
      </w:r>
      <w:proofErr w:type="spellEnd"/>
      <w:r>
        <w:rPr>
          <w:color w:val="000000"/>
          <w:shd w:val="clear" w:color="auto" w:fill="FFFFFF"/>
        </w:rPr>
        <w:t>.,</w:t>
      </w:r>
      <w:proofErr w:type="gramEnd"/>
      <w:r>
        <w:rPr>
          <w:color w:val="000000"/>
          <w:shd w:val="clear" w:color="auto" w:fill="FFFFFF"/>
        </w:rPr>
        <w:t xml:space="preserve"> ФГОС: учебник. для общеобразовательных учреждений / Н.А. Горяева, О.В. Островская : под ред. Б.М. </w:t>
      </w:r>
      <w:proofErr w:type="spellStart"/>
      <w:r>
        <w:rPr>
          <w:color w:val="000000"/>
          <w:shd w:val="clear" w:color="auto" w:fill="FFFFFF"/>
        </w:rPr>
        <w:t>Неменского</w:t>
      </w:r>
      <w:proofErr w:type="spellEnd"/>
      <w:r>
        <w:rPr>
          <w:color w:val="000000"/>
          <w:shd w:val="clear" w:color="auto" w:fill="FFFFFF"/>
        </w:rPr>
        <w:t>. - М.: Просвещение, 2012.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3. Горяева Н.А. Уроки изобразительного искусства Изобразительное искусство. Декоративно-прикладное искусство в жизни человека. Поурочные разработки 5 класс / Н.А. </w:t>
      </w:r>
      <w:proofErr w:type="gramStart"/>
      <w:r>
        <w:rPr>
          <w:color w:val="000000"/>
          <w:shd w:val="clear" w:color="auto" w:fill="FFFFFF"/>
        </w:rPr>
        <w:t>Горяева :</w:t>
      </w:r>
      <w:proofErr w:type="gramEnd"/>
      <w:r>
        <w:rPr>
          <w:color w:val="000000"/>
          <w:shd w:val="clear" w:color="auto" w:fill="FFFFFF"/>
        </w:rPr>
        <w:t xml:space="preserve"> под ред. Б.М. </w:t>
      </w:r>
      <w:proofErr w:type="spellStart"/>
      <w:r>
        <w:rPr>
          <w:color w:val="000000"/>
          <w:shd w:val="clear" w:color="auto" w:fill="FFFFFF"/>
        </w:rPr>
        <w:t>Неменского</w:t>
      </w:r>
      <w:proofErr w:type="spellEnd"/>
      <w:r>
        <w:rPr>
          <w:color w:val="000000"/>
          <w:shd w:val="clear" w:color="auto" w:fill="FFFFFF"/>
        </w:rPr>
        <w:t>. - М.: Просвещение, 2012.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4. Горяева Н.А. Изобразительное искусство. Твоя мастерская. Рабочая тетрадь. 5 класс, ФГОС. / Н.А. </w:t>
      </w:r>
      <w:proofErr w:type="gramStart"/>
      <w:r>
        <w:rPr>
          <w:color w:val="000000"/>
          <w:shd w:val="clear" w:color="auto" w:fill="FFFFFF"/>
        </w:rPr>
        <w:t>Горяева :</w:t>
      </w:r>
      <w:proofErr w:type="gramEnd"/>
      <w:r>
        <w:rPr>
          <w:color w:val="000000"/>
          <w:shd w:val="clear" w:color="auto" w:fill="FFFFFF"/>
        </w:rPr>
        <w:t xml:space="preserve"> под ред. Б.М. </w:t>
      </w:r>
      <w:proofErr w:type="spellStart"/>
      <w:r>
        <w:rPr>
          <w:color w:val="000000"/>
          <w:shd w:val="clear" w:color="auto" w:fill="FFFFFF"/>
        </w:rPr>
        <w:t>Неменского</w:t>
      </w:r>
      <w:proofErr w:type="spellEnd"/>
      <w:r>
        <w:rPr>
          <w:color w:val="000000"/>
          <w:shd w:val="clear" w:color="auto" w:fill="FFFFFF"/>
        </w:rPr>
        <w:t>. - М.: Просвещение, 2012.</w:t>
      </w:r>
    </w:p>
    <w:p w:rsidR="00F20D83" w:rsidRDefault="00F20D83" w:rsidP="00F20D83">
      <w:pPr>
        <w:spacing w:after="120"/>
        <w:rPr>
          <w:iCs/>
        </w:rPr>
      </w:pPr>
    </w:p>
    <w:p w:rsidR="00F20D83" w:rsidRDefault="00F20D83" w:rsidP="00F20D83">
      <w:pPr>
        <w:spacing w:after="120"/>
        <w:jc w:val="center"/>
        <w:rPr>
          <w:iCs/>
        </w:rPr>
      </w:pPr>
    </w:p>
    <w:p w:rsidR="00F20D83" w:rsidRDefault="00F20D83" w:rsidP="00F20D83">
      <w:pPr>
        <w:spacing w:after="120"/>
        <w:jc w:val="center"/>
        <w:rPr>
          <w:iCs/>
        </w:rPr>
      </w:pPr>
    </w:p>
    <w:p w:rsidR="00F20D83" w:rsidRDefault="00F20D83" w:rsidP="00F20D83">
      <w:pPr>
        <w:spacing w:after="120"/>
        <w:jc w:val="center"/>
        <w:rPr>
          <w:iCs/>
        </w:rPr>
      </w:pPr>
    </w:p>
    <w:p w:rsidR="00F20D83" w:rsidRDefault="00F20D83" w:rsidP="00F20D83">
      <w:pPr>
        <w:spacing w:line="360" w:lineRule="auto"/>
        <w:rPr>
          <w:b/>
        </w:rPr>
      </w:pPr>
    </w:p>
    <w:p w:rsidR="00F20D83" w:rsidRDefault="00F20D83" w:rsidP="00F20D83">
      <w:pPr>
        <w:spacing w:line="360" w:lineRule="auto"/>
        <w:rPr>
          <w:b/>
        </w:rPr>
      </w:pPr>
    </w:p>
    <w:p w:rsidR="00F20D83" w:rsidRDefault="00F20D83" w:rsidP="00F20D83">
      <w:pPr>
        <w:spacing w:line="360" w:lineRule="auto"/>
        <w:rPr>
          <w:b/>
        </w:rPr>
      </w:pPr>
    </w:p>
    <w:p w:rsidR="00F20D83" w:rsidRDefault="00F20D83" w:rsidP="00F20D83">
      <w:pPr>
        <w:spacing w:line="360" w:lineRule="auto"/>
        <w:rPr>
          <w:b/>
        </w:rPr>
      </w:pPr>
    </w:p>
    <w:p w:rsidR="00F20D83" w:rsidRDefault="00F20D83" w:rsidP="00F20D83">
      <w:pPr>
        <w:spacing w:line="360" w:lineRule="auto"/>
        <w:rPr>
          <w:b/>
        </w:rPr>
      </w:pPr>
    </w:p>
    <w:p w:rsidR="00F20D83" w:rsidRDefault="00F20D83" w:rsidP="00F20D83">
      <w:pPr>
        <w:spacing w:line="360" w:lineRule="auto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F20D83" w:rsidRDefault="00F20D83" w:rsidP="00F20D83">
      <w:pPr>
        <w:jc w:val="both"/>
      </w:pPr>
      <w:r>
        <w:t xml:space="preserve">Рабочая программа по изобразительному искусству составлена на основе: </w:t>
      </w:r>
    </w:p>
    <w:p w:rsidR="00F20D83" w:rsidRDefault="00F20D83" w:rsidP="00F20D83">
      <w:pPr>
        <w:jc w:val="both"/>
        <w:rPr>
          <w:b/>
        </w:rPr>
      </w:pPr>
      <w:r>
        <w:t>Закон «Об образовании в РФ»;</w:t>
      </w:r>
    </w:p>
    <w:p w:rsidR="00F20D83" w:rsidRDefault="00F20D83" w:rsidP="00F20D83">
      <w:pPr>
        <w:jc w:val="both"/>
        <w:rPr>
          <w:b/>
        </w:rPr>
      </w:pPr>
      <w:r>
        <w:t>Федеральный государственный образовательный стандарт;</w:t>
      </w:r>
    </w:p>
    <w:p w:rsidR="00F20D83" w:rsidRDefault="00F20D83" w:rsidP="00F20D83">
      <w:pPr>
        <w:jc w:val="both"/>
        <w:rPr>
          <w:b/>
        </w:rPr>
      </w:pPr>
      <w:r>
        <w:t xml:space="preserve">Примерные программы, созданные на основе федерального государственного образовательного      стандарта. Базисный учебный план МБОУ </w:t>
      </w:r>
      <w:r>
        <w:rPr>
          <w:iCs/>
        </w:rPr>
        <w:t>«Средняя общеобразовательная татарско-русская школа №23 с углубленным изучением отдельных предметов» Ново-Савиновского района г. Казани</w:t>
      </w:r>
      <w:r>
        <w:t>;</w:t>
      </w:r>
    </w:p>
    <w:p w:rsidR="00F20D83" w:rsidRDefault="00F20D83" w:rsidP="00F20D83">
      <w:pPr>
        <w:jc w:val="both"/>
        <w:rPr>
          <w:b/>
        </w:rPr>
      </w:pPr>
      <w:r>
        <w:t xml:space="preserve"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 </w:t>
      </w:r>
    </w:p>
    <w:p w:rsidR="00F20D83" w:rsidRDefault="00F20D83" w:rsidP="00F20D83">
      <w:pPr>
        <w:jc w:val="both"/>
        <w:rPr>
          <w:b/>
        </w:rPr>
      </w:pPr>
      <w:r>
        <w:rPr>
          <w:rFonts w:eastAsia="Calibri"/>
          <w:lang w:eastAsia="en-US"/>
        </w:rPr>
        <w:t xml:space="preserve">на основе пособия для учителей: ФГОС. Изобразительное искусство. Рабочие программы.           Предметная линия учебников под редакцией Б. М. </w:t>
      </w:r>
      <w:proofErr w:type="spellStart"/>
      <w:r>
        <w:rPr>
          <w:rFonts w:eastAsia="Calibri"/>
          <w:lang w:eastAsia="en-US"/>
        </w:rPr>
        <w:t>Неменского</w:t>
      </w:r>
      <w:proofErr w:type="spellEnd"/>
      <w:r>
        <w:rPr>
          <w:rFonts w:eastAsia="Calibri"/>
          <w:lang w:eastAsia="en-US"/>
        </w:rPr>
        <w:t xml:space="preserve"> 5-9 классы/ М.: Просвещение, 2011.</w:t>
      </w:r>
    </w:p>
    <w:p w:rsidR="00F20D83" w:rsidRDefault="00F20D83" w:rsidP="00F20D83">
      <w:pPr>
        <w:widowControl w:val="0"/>
      </w:pPr>
      <w:r>
        <w:t xml:space="preserve">Требования к оснащению образовательного процесса в соответствии с содержательным наполнением учебных предметов федерального     компонента государственного образовательного стандарта. </w:t>
      </w:r>
    </w:p>
    <w:p w:rsidR="00F20D83" w:rsidRDefault="00F20D83" w:rsidP="00F20D83">
      <w:pPr>
        <w:jc w:val="both"/>
      </w:pPr>
    </w:p>
    <w:p w:rsidR="00F20D83" w:rsidRDefault="00F20D83" w:rsidP="00F20D83">
      <w:pPr>
        <w:jc w:val="both"/>
        <w:rPr>
          <w:b/>
        </w:rPr>
      </w:pPr>
      <w:r>
        <w:rPr>
          <w:b/>
        </w:rPr>
        <w:t>Рабочая программа обеспечена учебно-методическим комплексом:</w:t>
      </w:r>
    </w:p>
    <w:p w:rsidR="00F20D83" w:rsidRDefault="00F20D83" w:rsidP="00F20D83">
      <w:pPr>
        <w:jc w:val="both"/>
        <w:rPr>
          <w:b/>
        </w:rPr>
      </w:pPr>
      <w:r>
        <w:t>Преподавание учебного предмета «Изобразительное искусство» в школе осуществляется на основе Федерального перечня учебников, Изобразительное искусство Декоративно-прикладное искусство в жизни человека Н.А. Горяева, О.В. Островская</w:t>
      </w:r>
    </w:p>
    <w:p w:rsidR="00F20D83" w:rsidRDefault="00F20D83" w:rsidP="00F20D83">
      <w:pPr>
        <w:jc w:val="both"/>
      </w:pPr>
      <w:r>
        <w:t xml:space="preserve">Учебник для общеобразовательных организаций под редакцией </w:t>
      </w:r>
      <w:proofErr w:type="spellStart"/>
      <w:r>
        <w:t>Б.М.Неменского</w:t>
      </w:r>
      <w:proofErr w:type="spellEnd"/>
      <w:r>
        <w:t xml:space="preserve"> 2-е издание - М. Просвещение 2013 г.</w:t>
      </w:r>
    </w:p>
    <w:p w:rsidR="00F20D83" w:rsidRDefault="00F20D83" w:rsidP="00F20D83">
      <w:pPr>
        <w:rPr>
          <w:b/>
        </w:rPr>
      </w:pPr>
    </w:p>
    <w:p w:rsidR="00F20D83" w:rsidRDefault="00F20D83" w:rsidP="00F20D83">
      <w:pPr>
        <w:rPr>
          <w:rFonts w:eastAsia="Times-Roman"/>
          <w:b/>
          <w:lang w:eastAsia="en-US"/>
        </w:rPr>
      </w:pPr>
      <w:r>
        <w:rPr>
          <w:rFonts w:eastAsia="Times-Roman"/>
          <w:b/>
          <w:lang w:eastAsia="en-US"/>
        </w:rPr>
        <w:t>Место учебного предмета в учебном плане:</w:t>
      </w:r>
    </w:p>
    <w:p w:rsidR="00F20D83" w:rsidRDefault="00F20D83" w:rsidP="00F20D83">
      <w:pPr>
        <w:ind w:left="-284" w:hanging="27"/>
        <w:jc w:val="both"/>
        <w:rPr>
          <w:rFonts w:eastAsia="Times-Roman"/>
          <w:lang w:eastAsia="en-US"/>
        </w:rPr>
      </w:pPr>
      <w:r>
        <w:rPr>
          <w:rFonts w:eastAsia="Times-Roman"/>
          <w:lang w:eastAsia="en-US"/>
        </w:rPr>
        <w:t xml:space="preserve">Федеральный государственный образовательный стандарт основного общего образования предусматривает в основной школе перечень обязательных учебных предметов, курсов, в том числе изучение предмета «Изобразительное искусство». </w:t>
      </w:r>
    </w:p>
    <w:p w:rsidR="00F20D83" w:rsidRDefault="00F20D83" w:rsidP="00F20D83">
      <w:pPr>
        <w:ind w:left="-284" w:hanging="27"/>
        <w:jc w:val="both"/>
        <w:rPr>
          <w:rFonts w:eastAsia="Times-Roman"/>
          <w:lang w:eastAsia="en-US"/>
        </w:rPr>
      </w:pPr>
      <w:r>
        <w:rPr>
          <w:rFonts w:eastAsia="Calibri"/>
          <w:lang w:eastAsia="en-US"/>
        </w:rPr>
        <w:t>Предмет «Изобразительное искусство» входит в образовательную область «Искусство». В соответствии с Базисным учебным планом и учебным планом школы на изучение предмета в 5 классе отводится 1 час в неделю, 35 часа в год.</w:t>
      </w:r>
    </w:p>
    <w:p w:rsidR="00F20D83" w:rsidRDefault="00F20D83" w:rsidP="00F20D83">
      <w:pPr>
        <w:tabs>
          <w:tab w:val="left" w:pos="1134"/>
        </w:tabs>
        <w:jc w:val="both"/>
        <w:rPr>
          <w:b/>
        </w:rPr>
      </w:pPr>
      <w:r>
        <w:rPr>
          <w:b/>
        </w:rPr>
        <w:t xml:space="preserve"> </w:t>
      </w:r>
    </w:p>
    <w:p w:rsidR="00F20D83" w:rsidRDefault="00F20D83" w:rsidP="00F20D83">
      <w:pPr>
        <w:tabs>
          <w:tab w:val="left" w:pos="1134"/>
        </w:tabs>
        <w:jc w:val="both"/>
      </w:pPr>
      <w:r>
        <w:rPr>
          <w:b/>
        </w:rPr>
        <w:t>Общая характеристика учебного предмета</w:t>
      </w:r>
    </w:p>
    <w:p w:rsidR="00F20D83" w:rsidRDefault="00F20D83" w:rsidP="00F20D83">
      <w:pPr>
        <w:tabs>
          <w:tab w:val="left" w:pos="1134"/>
        </w:tabs>
        <w:jc w:val="both"/>
      </w:pPr>
      <w:r>
        <w:t xml:space="preserve"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F20D83" w:rsidRDefault="00F20D83" w:rsidP="00F20D83">
      <w:pPr>
        <w:tabs>
          <w:tab w:val="left" w:pos="1134"/>
        </w:tabs>
        <w:jc w:val="both"/>
      </w:pPr>
      <w:r>
        <w:t xml:space="preserve">В программе предусмотрена практическая художественно-творческая деятельность, аналитическое восприятие произведений искусства. Программа включает в себя основы разных видов визуально-пространственных искусств – живописи, графики, скульптуры, дизайна. </w:t>
      </w:r>
    </w:p>
    <w:p w:rsidR="00F20D83" w:rsidRDefault="00F20D83" w:rsidP="00F20D83">
      <w:pPr>
        <w:tabs>
          <w:tab w:val="left" w:pos="1134"/>
        </w:tabs>
        <w:jc w:val="both"/>
      </w:pPr>
      <w:r>
        <w:t>Освоение изобразительного искусства в основной школе – продолжение художественно-эстетического образования, воспитания учащихся в начальной школе и опирается на полученный ими художественный опыт.</w:t>
      </w:r>
    </w:p>
    <w:p w:rsidR="00F20D83" w:rsidRDefault="00F20D83" w:rsidP="00F20D83">
      <w:pPr>
        <w:jc w:val="both"/>
      </w:pPr>
      <w:r>
        <w:lastRenderedPageBreak/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F20D83" w:rsidRDefault="00F20D83" w:rsidP="00F20D83">
      <w:pPr>
        <w:jc w:val="both"/>
      </w:pPr>
      <w:r>
        <w:t xml:space="preserve"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применения знаний и основано на </w:t>
      </w:r>
      <w:proofErr w:type="spellStart"/>
      <w:r>
        <w:t>межпредметных</w:t>
      </w:r>
      <w:proofErr w:type="spellEnd"/>
      <w:r>
        <w:t xml:space="preserve"> связях с предметами: «История России», «Обществознание», «География», «Математика», «Технология».</w:t>
      </w:r>
    </w:p>
    <w:p w:rsidR="00F20D83" w:rsidRDefault="00F20D83" w:rsidP="00F20D83">
      <w:pPr>
        <w:suppressAutoHyphens w:val="0"/>
        <w:rPr>
          <w:b/>
        </w:rPr>
      </w:pPr>
      <w:r>
        <w:rPr>
          <w:b/>
        </w:rPr>
        <w:t>Содержание учебного предмета, курса:</w:t>
      </w:r>
    </w:p>
    <w:p w:rsidR="00F20D83" w:rsidRDefault="00F20D83" w:rsidP="00F20D83">
      <w:pPr>
        <w:suppressAutoHyphens w:val="0"/>
        <w:jc w:val="both"/>
        <w:rPr>
          <w:b/>
        </w:rPr>
      </w:pP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«ДЕКОРАТИВНО-ПРИКЛАДНОЕ ИСКУССТВО В ЖИЗНИ ЧЕЛОВЕКА» (34 часа) 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 xml:space="preserve">Древние корни народного искусства (8 часов). 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Древние образы в народном искусстве.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Убранство русской избы.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Внутренний мир русской избы.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Конструкция и декор предметов народного быта.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Русская народная вышивка.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Народный праздничный костюм.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Народные праздничные обряды.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 xml:space="preserve">Связь времен в народном искусстве (8 часов). 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Древние образы в современных народных игрушках.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Искусство Гжели.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Городецкая роспись.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Хохлома.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Жостово</w:t>
      </w:r>
      <w:proofErr w:type="spellEnd"/>
      <w:r>
        <w:rPr>
          <w:rFonts w:eastAsia="Calibri"/>
          <w:lang w:eastAsia="en-US"/>
        </w:rPr>
        <w:t>. Роспись по металлу.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Щепа. Роспись по лубу и дереву. Тиснение и резьба по бересте.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Роль народных художественных промыслов в современной жизни.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 xml:space="preserve">Декор - человек, общество, время (11 часов). 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Зачем людям украшения.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Роль декоративного искусства в жизни древнего общества.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Одежда «говорит» о человеке.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О чём рассказывают нам гербы и эмблемы.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Роль декоративного искусства в жизни человека и общества.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>Декоративное искусство в современном мире (7 часов).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Современное выставочное искусство.</w:t>
      </w:r>
    </w:p>
    <w:p w:rsidR="00F20D83" w:rsidRDefault="00F20D83" w:rsidP="00F20D83">
      <w:pPr>
        <w:ind w:left="-851"/>
        <w:rPr>
          <w:rFonts w:eastAsia="Calibri"/>
          <w:lang w:eastAsia="en-US"/>
        </w:rPr>
      </w:pPr>
      <w:r>
        <w:rPr>
          <w:rFonts w:eastAsia="Calibri"/>
          <w:lang w:eastAsia="en-US"/>
        </w:rPr>
        <w:t>Ты сам - мастер.</w:t>
      </w:r>
    </w:p>
    <w:p w:rsidR="00F20D83" w:rsidRDefault="00F20D83" w:rsidP="00F20D83">
      <w:pPr>
        <w:ind w:left="-851"/>
        <w:jc w:val="center"/>
        <w:rPr>
          <w:rFonts w:eastAsia="Calibri"/>
          <w:lang w:eastAsia="en-US"/>
        </w:rPr>
      </w:pPr>
      <w:r>
        <w:rPr>
          <w:b/>
        </w:rPr>
        <w:lastRenderedPageBreak/>
        <w:t>Планируемые результаты изучения учебного предмета в 5 классе</w:t>
      </w:r>
    </w:p>
    <w:p w:rsidR="00F20D83" w:rsidRDefault="00F20D83" w:rsidP="00F20D83">
      <w:pPr>
        <w:ind w:left="-851"/>
        <w:rPr>
          <w:bCs/>
        </w:rPr>
      </w:pPr>
    </w:p>
    <w:p w:rsidR="00F20D83" w:rsidRDefault="00F20D83" w:rsidP="00F20D83">
      <w:pPr>
        <w:ind w:left="-851"/>
        <w:rPr>
          <w:bCs/>
          <w:u w:val="single"/>
        </w:rPr>
      </w:pPr>
      <w:r>
        <w:rPr>
          <w:bCs/>
          <w:u w:val="single"/>
        </w:rPr>
        <w:t>Ученик научится: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t xml:space="preserve"> - 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t xml:space="preserve"> - раскрывать смысл народных праздников и обрядов и их отражение в народном искусстве и в современной жизни; 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t xml:space="preserve"> - создавать эскизы декоративного убранства русской избы;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t xml:space="preserve"> - создавать цветовую композицию внутреннего убранства избы;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t xml:space="preserve"> - определять специфику образного языка декоративно-прикладного искусства;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t xml:space="preserve"> - создавать самостоятельные варианты орнаментального построения вышивки с опорой на народные традиции;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t xml:space="preserve"> - создавать эскизы народного праздничного костюма, его отдельных элементов в цветовом решении;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t xml:space="preserve"> - 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уровне для данного возраста);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t xml:space="preserve"> - 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t xml:space="preserve"> - 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 </w:t>
      </w:r>
      <w: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F20D83" w:rsidRDefault="00F20D83" w:rsidP="00F20D83">
      <w:pPr>
        <w:ind w:left="-851"/>
        <w:jc w:val="both"/>
      </w:pPr>
      <w:r>
        <w:rPr>
          <w:rFonts w:eastAsia="Calibri"/>
          <w:lang w:eastAsia="en-US"/>
        </w:rPr>
        <w:t xml:space="preserve"> -  </w:t>
      </w:r>
      <w:r>
        <w:t>характеризовать основы народного орнамента; создавать орнаменты на основе народных традиций;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t>различать виды и материалы декоративно-прикладного искусства;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t>различать национальные особенности русского орнамента и орнаментов других народов России;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  <w:r>
        <w:rPr>
          <w:rFonts w:eastAsia="Calibri"/>
          <w:lang w:eastAsia="en-US"/>
        </w:rPr>
        <w:t xml:space="preserve"> </w:t>
      </w:r>
    </w:p>
    <w:p w:rsidR="00F20D83" w:rsidRDefault="00F20D83" w:rsidP="00F20D83">
      <w:pPr>
        <w:ind w:left="-851"/>
        <w:jc w:val="both"/>
      </w:pPr>
      <w:r>
        <w:rPr>
          <w:rFonts w:eastAsia="Calibri"/>
          <w:lang w:eastAsia="en-US"/>
        </w:rPr>
        <w:t xml:space="preserve">- </w:t>
      </w:r>
      <w:r>
        <w:t xml:space="preserve">различать и характеризовать несколько народных художественных промыслов. </w:t>
      </w:r>
    </w:p>
    <w:p w:rsidR="00F20D83" w:rsidRDefault="00F20D83" w:rsidP="00F20D83">
      <w:pPr>
        <w:ind w:left="-851"/>
        <w:jc w:val="both"/>
      </w:pPr>
    </w:p>
    <w:p w:rsidR="00F20D83" w:rsidRDefault="00F20D83" w:rsidP="00F20D83">
      <w:pPr>
        <w:ind w:left="-851"/>
        <w:jc w:val="both"/>
        <w:rPr>
          <w:rFonts w:eastAsia="Calibri"/>
          <w:u w:val="single"/>
          <w:lang w:eastAsia="en-US"/>
        </w:rPr>
      </w:pPr>
      <w:r>
        <w:rPr>
          <w:bCs/>
          <w:u w:val="single"/>
        </w:rPr>
        <w:t>Ученик получит возможность научиться:</w:t>
      </w:r>
    </w:p>
    <w:p w:rsidR="00F20D83" w:rsidRDefault="00F20D83" w:rsidP="00F20D83">
      <w:pPr>
        <w:ind w:left="-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iCs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F20D83" w:rsidRDefault="00F20D83" w:rsidP="00F20D83">
      <w:pPr>
        <w:ind w:left="-851"/>
        <w:jc w:val="both"/>
        <w:rPr>
          <w:iCs/>
        </w:rPr>
      </w:pPr>
      <w:r>
        <w:rPr>
          <w:rFonts w:eastAsia="Calibri"/>
          <w:lang w:eastAsia="en-US"/>
        </w:rPr>
        <w:t xml:space="preserve">- </w:t>
      </w:r>
      <w:r>
        <w:rPr>
          <w:iCs/>
        </w:rPr>
        <w:t>владеть диалогической формой коммуникации, уметь аргументировать свою точку зрения в процессе изучения изобразительного искусства.</w:t>
      </w:r>
    </w:p>
    <w:p w:rsidR="00F20D83" w:rsidRDefault="00F20D83" w:rsidP="00F20D83">
      <w:pPr>
        <w:ind w:left="-851"/>
        <w:jc w:val="both"/>
        <w:rPr>
          <w:iCs/>
        </w:rPr>
      </w:pPr>
    </w:p>
    <w:p w:rsidR="00F20D83" w:rsidRDefault="00F20D83" w:rsidP="00F20D83">
      <w:pPr>
        <w:tabs>
          <w:tab w:val="left" w:pos="993"/>
        </w:tabs>
        <w:autoSpaceDE w:val="0"/>
        <w:autoSpaceDN w:val="0"/>
        <w:adjustRightInd w:val="0"/>
        <w:rPr>
          <w:iCs/>
        </w:rPr>
      </w:pPr>
    </w:p>
    <w:p w:rsidR="00F20D83" w:rsidRDefault="00F20D83" w:rsidP="00F20D83">
      <w:pPr>
        <w:tabs>
          <w:tab w:val="left" w:pos="993"/>
        </w:tabs>
        <w:autoSpaceDE w:val="0"/>
        <w:autoSpaceDN w:val="0"/>
        <w:adjustRightInd w:val="0"/>
        <w:rPr>
          <w:i/>
          <w:iCs/>
        </w:rPr>
      </w:pPr>
    </w:p>
    <w:p w:rsidR="00DC0034" w:rsidRDefault="00DC0034"/>
    <w:sectPr w:rsidR="00DC0034" w:rsidSect="00F20D8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558"/>
    <w:rsid w:val="00441558"/>
    <w:rsid w:val="006B0795"/>
    <w:rsid w:val="00DC0034"/>
    <w:rsid w:val="00F2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4EA3A-40FA-46CF-BA28-E23A53AD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D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4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2018-10-24T11:14:00Z</dcterms:created>
  <dcterms:modified xsi:type="dcterms:W3CDTF">2018-10-24T11:23:00Z</dcterms:modified>
</cp:coreProperties>
</file>